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EE" w:rsidRPr="00353EB7" w:rsidRDefault="00804FEE" w:rsidP="00353EB7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>
        <w:rPr>
          <w:rFonts w:ascii="Tahoma" w:hAnsi="Tahoma" w:cs="Tahoma"/>
          <w:b/>
          <w:bCs/>
          <w:i/>
          <w:iCs/>
          <w:color w:val="000000"/>
          <w:sz w:val="21"/>
          <w:szCs w:val="21"/>
          <w:lang w:eastAsia="ru-RU"/>
        </w:rPr>
        <w:t xml:space="preserve"> </w:t>
      </w:r>
    </w:p>
    <w:p w:rsidR="00804FEE" w:rsidRDefault="00804FEE" w:rsidP="002C1C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Консультация для педагогов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январь 2015г.</w:t>
      </w:r>
    </w:p>
    <w:p w:rsidR="00804FEE" w:rsidRDefault="00804FEE" w:rsidP="002C1C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4FEE" w:rsidRPr="00427AB4" w:rsidRDefault="00804FEE" w:rsidP="002C1C5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4FEE" w:rsidRPr="002C1C50" w:rsidRDefault="00804FEE" w:rsidP="002C1C50">
      <w:pPr>
        <w:spacing w:after="0" w:line="240" w:lineRule="auto"/>
        <w:jc w:val="center"/>
        <w:rPr>
          <w:rFonts w:ascii="Garamond" w:hAnsi="Garamond" w:cs="Garamond"/>
          <w:color w:val="000000"/>
          <w:sz w:val="40"/>
          <w:szCs w:val="40"/>
          <w:lang w:eastAsia="ru-RU"/>
        </w:rPr>
      </w:pPr>
      <w:r w:rsidRPr="002C1C50">
        <w:rPr>
          <w:rFonts w:ascii="Garamond" w:hAnsi="Garamond" w:cs="Garamond"/>
          <w:b/>
          <w:bCs/>
          <w:color w:val="000000"/>
          <w:sz w:val="40"/>
          <w:szCs w:val="40"/>
          <w:lang w:eastAsia="ru-RU"/>
        </w:rPr>
        <w:t>«Игровые обучающие ситуации - нетрадиционные формы обучения»</w:t>
      </w:r>
    </w:p>
    <w:p w:rsidR="00804FEE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Default="00804FEE" w:rsidP="002C1C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материалам авторов 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О. М. Ельцова, </w:t>
      </w:r>
    </w:p>
    <w:p w:rsidR="00804FEE" w:rsidRPr="00427AB4" w:rsidRDefault="00804FEE" w:rsidP="002C1C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А. Н. Терехова</w:t>
      </w:r>
    </w:p>
    <w:p w:rsidR="00804FEE" w:rsidRPr="00427AB4" w:rsidRDefault="00804FEE" w:rsidP="002C1C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Подготовили: ст.воспитатель Стальных А.Н.</w:t>
      </w:r>
    </w:p>
    <w:p w:rsidR="00804FEE" w:rsidRDefault="00804FEE" w:rsidP="002C1C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воспитатели Раевская Л.И.</w:t>
      </w:r>
    </w:p>
    <w:p w:rsidR="00804FEE" w:rsidRDefault="00804FEE" w:rsidP="002C1C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Тутова О.Н.</w:t>
      </w:r>
    </w:p>
    <w:p w:rsidR="00804FEE" w:rsidRDefault="00804FEE" w:rsidP="002C1C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ст.воспитатель Стальных А.Н.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Введение в тему.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7AB4">
        <w:rPr>
          <w:rFonts w:ascii="Times New Roman" w:hAnsi="Times New Roman" w:cs="Times New Roman"/>
          <w:sz w:val="28"/>
          <w:szCs w:val="28"/>
        </w:rPr>
        <w:t>Развитие ребенка в образовательном процессе детского сада осуществляется целостно в процессе всей его жизнедеятельности. В то же время освоение любого вида деятельности требует обучения общим и специальным умениям, необходимым для ее осуществления.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427AB4">
        <w:rPr>
          <w:rFonts w:ascii="Times New Roman" w:hAnsi="Times New Roman" w:cs="Times New Roman"/>
          <w:b/>
          <w:bCs/>
          <w:sz w:val="28"/>
          <w:szCs w:val="28"/>
        </w:rPr>
        <w:t>бразовательная ситуация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27AB4">
        <w:rPr>
          <w:rFonts w:ascii="Times New Roman" w:hAnsi="Times New Roman" w:cs="Times New Roman"/>
          <w:sz w:val="28"/>
          <w:szCs w:val="28"/>
        </w:rPr>
        <w:t xml:space="preserve"> форма совместной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B4">
        <w:rPr>
          <w:rFonts w:ascii="Times New Roman" w:hAnsi="Times New Roman" w:cs="Times New Roman"/>
          <w:sz w:val="28"/>
          <w:szCs w:val="28"/>
        </w:rPr>
        <w:t>деятельности педагога и детей, которая планируется и целенаправленно организуется педагогом с целью решения определенных задач развития, воспитания и обучения.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427A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27AB4">
        <w:rPr>
          <w:rFonts w:ascii="Times New Roman" w:hAnsi="Times New Roman" w:cs="Times New Roman"/>
          <w:sz w:val="28"/>
          <w:szCs w:val="28"/>
        </w:rPr>
        <w:t>Образовательная ситуация протекает в конкретный временной период образовательной деятельности. Особенностью образовательной ситуации является появление образовательного результата (продукта) в ходе специально организованного взаимодействия воспитателя и ребенка. Такие продукты могут быть как материальными (рассказ, рисунок, поделка, коллаж, экспонат для выставки), так и нематериальными (новое знание, образ, идея, отношение, переживание). Ориентация на конечный продукт определяет технологию создания образовательных ситуаций.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    Преимущественно образовательные ситуации носят </w:t>
      </w:r>
      <w:r w:rsidRPr="00427AB4">
        <w:rPr>
          <w:rFonts w:ascii="Times New Roman" w:hAnsi="Times New Roman" w:cs="Times New Roman"/>
          <w:i/>
          <w:iCs/>
          <w:sz w:val="28"/>
          <w:szCs w:val="28"/>
        </w:rPr>
        <w:t xml:space="preserve">комплексный характер </w:t>
      </w:r>
      <w:r w:rsidRPr="00427AB4">
        <w:rPr>
          <w:rFonts w:ascii="Times New Roman" w:hAnsi="Times New Roman" w:cs="Times New Roman"/>
          <w:sz w:val="28"/>
          <w:szCs w:val="28"/>
        </w:rPr>
        <w:t>и включают задачи, реализуемые в разных видах деятельности на одном тематическом содержании.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 Образовательные ситуации используются в процессе непосредственно организованной образовательной деятельности. Главными задачами таких образовательных ситуаций являются формирование у детей новых умений в разных видах деятельности и представлений, обобщение знаний по теме, развитие способности рассуждать и делать выводы.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 Воспитатель создает разнообразные образовательные ситуации, побуждающие детей применять свои знания и умения, активно искать новые пути решения возникшей в ситуации задачи, проявлять эмоциональную отзывчивость и творчество.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 Организованные воспитателем образовательные ситуации ставят детей перед необходимостью понять, принять и разрешить поставленную задачу. Активно используются игровые приемы, разнообразные виды наглядности, в том числе схемы, предметные и условно-графические модели. Назначение образовательных ситуаций состоит в систематизации, углублении, обобщении личного опыта детей: в освоении новых, более эффективных способов познания и деятельности; в осознании связей и зависимостей, которые скрыты от детей в повседневной жизни и требуют для их освоения специальных условий. Успешное и активное участие в образовательных ситуациях подготавливает детей к будущему школьному обучению.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FEE" w:rsidRPr="00427AB4" w:rsidRDefault="00804FEE" w:rsidP="00427A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Образовательные ситуации могут включаться </w:t>
      </w:r>
      <w:r w:rsidRPr="00427A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образовательную деятельность в режимных моментах</w:t>
      </w:r>
      <w:r w:rsidRPr="00427A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27AB4">
        <w:rPr>
          <w:rFonts w:ascii="Times New Roman" w:hAnsi="Times New Roman" w:cs="Times New Roman"/>
          <w:sz w:val="28"/>
          <w:szCs w:val="28"/>
        </w:rPr>
        <w:t xml:space="preserve"> Они направлены на закрепление имеющихся у детей знаний и</w:t>
      </w:r>
      <w:r w:rsidRPr="00427A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27AB4">
        <w:rPr>
          <w:rFonts w:ascii="Times New Roman" w:hAnsi="Times New Roman" w:cs="Times New Roman"/>
          <w:sz w:val="28"/>
          <w:szCs w:val="28"/>
        </w:rPr>
        <w:t>умений, их применение в новых условиях, проявление ребенком активности,</w:t>
      </w:r>
      <w:r w:rsidRPr="00427A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27AB4">
        <w:rPr>
          <w:rFonts w:ascii="Times New Roman" w:hAnsi="Times New Roman" w:cs="Times New Roman"/>
          <w:sz w:val="28"/>
          <w:szCs w:val="28"/>
        </w:rPr>
        <w:t>самостоятельности и творчества.</w:t>
      </w:r>
    </w:p>
    <w:p w:rsidR="00804FEE" w:rsidRDefault="00804FEE" w:rsidP="00A71BC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27AB4">
        <w:rPr>
          <w:rFonts w:ascii="Times New Roman" w:hAnsi="Times New Roman" w:cs="Times New Roman"/>
          <w:sz w:val="28"/>
          <w:szCs w:val="28"/>
        </w:rPr>
        <w:t xml:space="preserve">   Образовательные ситуации могут запускать инициативную деятельность детей через постановку проблемы, требующей самостоятельного решения, через привлечение внимания детей к материалам для экспериментирования и исследовательской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7AB4">
        <w:rPr>
          <w:rFonts w:ascii="Times New Roman" w:hAnsi="Times New Roman" w:cs="Times New Roman"/>
          <w:sz w:val="28"/>
          <w:szCs w:val="28"/>
        </w:rPr>
        <w:t xml:space="preserve">деятельности, для продуктивного творчества.   </w:t>
      </w:r>
    </w:p>
    <w:p w:rsidR="00804FEE" w:rsidRPr="00427AB4" w:rsidRDefault="00804FEE" w:rsidP="006A635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Сегодня мы поговорим об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игровых обучающих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ситуаци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ях по речевому развитию и подготовке к обучению грамоте.  </w:t>
      </w:r>
      <w:r w:rsidRPr="00184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Целью работы педагога по развитию речи детей дошкольного возраста является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84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становление начальной коммуникативной компетенции ребёнка: к концу дошкольного возраста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речь должна стать универсальным средством общения ребёнка с окружающими людьми. </w:t>
      </w:r>
    </w:p>
    <w:p w:rsidR="00804FEE" w:rsidRDefault="00804FEE" w:rsidP="003768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Тутова О.Н. </w:t>
      </w:r>
      <w:r w:rsidRPr="00BB1FD2">
        <w:rPr>
          <w:rFonts w:ascii="Times New Roman" w:hAnsi="Times New Roman" w:cs="Times New Roman"/>
          <w:b/>
          <w:bCs/>
          <w:sz w:val="28"/>
          <w:szCs w:val="28"/>
        </w:rPr>
        <w:t>Методические  рекомендации  по  организации   процесса  обучения  старших  дошкольников</w:t>
      </w:r>
      <w:r w:rsidRPr="00BB1FD2">
        <w:rPr>
          <w:rFonts w:ascii="Times New Roman" w:hAnsi="Times New Roman" w:cs="Times New Roman"/>
          <w:sz w:val="28"/>
          <w:szCs w:val="28"/>
        </w:rPr>
        <w:t>.</w:t>
      </w:r>
    </w:p>
    <w:p w:rsidR="00804FEE" w:rsidRPr="00BB1FD2" w:rsidRDefault="00804FEE" w:rsidP="003768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B1FD2">
        <w:rPr>
          <w:rFonts w:ascii="Times New Roman" w:hAnsi="Times New Roman" w:cs="Times New Roman"/>
          <w:sz w:val="28"/>
          <w:szCs w:val="28"/>
        </w:rPr>
        <w:t>Приступая  к  организации  процесса  обучения  старших  дошкольников,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FD2">
        <w:rPr>
          <w:rFonts w:ascii="Times New Roman" w:hAnsi="Times New Roman" w:cs="Times New Roman"/>
          <w:sz w:val="28"/>
          <w:szCs w:val="28"/>
        </w:rPr>
        <w:t xml:space="preserve">педагогу  важно  учитывать  </w:t>
      </w:r>
      <w:r w:rsidRPr="00BB1FD2">
        <w:rPr>
          <w:rFonts w:ascii="Times New Roman" w:hAnsi="Times New Roman" w:cs="Times New Roman"/>
          <w:b/>
          <w:bCs/>
          <w:sz w:val="28"/>
          <w:szCs w:val="28"/>
        </w:rPr>
        <w:t>два  момента</w:t>
      </w:r>
      <w:r w:rsidRPr="00BB1FD2">
        <w:rPr>
          <w:rFonts w:ascii="Times New Roman" w:hAnsi="Times New Roman" w:cs="Times New Roman"/>
          <w:sz w:val="28"/>
          <w:szCs w:val="28"/>
        </w:rPr>
        <w:t>: обучение  не  должно  разрешать  естественность  жизни  детей  и  принудительное  обучение  бесполезно.</w:t>
      </w:r>
    </w:p>
    <w:p w:rsidR="00804FEE" w:rsidRPr="00BB1FD2" w:rsidRDefault="00804FEE" w:rsidP="003768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B1FD2">
        <w:rPr>
          <w:rFonts w:ascii="Times New Roman" w:hAnsi="Times New Roman" w:cs="Times New Roman"/>
          <w:sz w:val="28"/>
          <w:szCs w:val="28"/>
        </w:rPr>
        <w:t>Обучение  должно  быть  организованно  таким  образом, чтобы  ребёнок  занимался  с  желанием, был  инициативным! Необходимо  постоянно  поощрять  все  усилия  ребёнка  и  само  его  стремление  узнать  новое, научиться  новому.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FD2">
        <w:rPr>
          <w:rFonts w:ascii="Times New Roman" w:hAnsi="Times New Roman" w:cs="Times New Roman"/>
          <w:sz w:val="28"/>
          <w:szCs w:val="28"/>
        </w:rPr>
        <w:t>На  занятии  должен  главенствовать  дух  открытия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FD2">
        <w:rPr>
          <w:rFonts w:ascii="Times New Roman" w:hAnsi="Times New Roman" w:cs="Times New Roman"/>
          <w:sz w:val="28"/>
          <w:szCs w:val="28"/>
        </w:rPr>
        <w:t>(ничего  не  сообщать  детям  в  готовом  виде)</w:t>
      </w:r>
    </w:p>
    <w:p w:rsidR="00804FEE" w:rsidRPr="00BB1FD2" w:rsidRDefault="00804FEE" w:rsidP="003768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B1FD2">
        <w:rPr>
          <w:rFonts w:ascii="Times New Roman" w:hAnsi="Times New Roman" w:cs="Times New Roman"/>
          <w:sz w:val="28"/>
          <w:szCs w:val="28"/>
        </w:rPr>
        <w:t xml:space="preserve">Мы  должны  так  обучать  детей, чтобы  они  об  этом  не  догадывались, т.е.  использовать  в  обучении  </w:t>
      </w:r>
      <w:r>
        <w:rPr>
          <w:rFonts w:ascii="Times New Roman" w:hAnsi="Times New Roman" w:cs="Times New Roman"/>
          <w:b/>
          <w:bCs/>
          <w:sz w:val="28"/>
          <w:szCs w:val="28"/>
        </w:rPr>
        <w:t>игровые</w:t>
      </w:r>
      <w:r w:rsidRPr="00BB1FD2">
        <w:rPr>
          <w:rFonts w:ascii="Times New Roman" w:hAnsi="Times New Roman" w:cs="Times New Roman"/>
          <w:b/>
          <w:bCs/>
          <w:sz w:val="28"/>
          <w:szCs w:val="28"/>
        </w:rPr>
        <w:t xml:space="preserve">  технологи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BB1FD2">
        <w:rPr>
          <w:rFonts w:ascii="Times New Roman" w:hAnsi="Times New Roman" w:cs="Times New Roman"/>
          <w:sz w:val="28"/>
          <w:szCs w:val="28"/>
        </w:rPr>
        <w:t>. Обучение  дошкольников  должно  происходить  в  контексте  практической  и  игровой  деятельности  детей, в  процессе  решения  детьми  проблемных задач. Ребенку  должны  быть  созданы  условия  для  применения  поисковых  способов  ориентировки  в  заданиях. Следует  чаще  обращаться  к  детям  с  заданиями: подумать, догадаться. В ходе  выполнения  заданий  у  ребёнка  должна  возникнуть  потребность  иметь  те  или  иные  знания, потребность  в  ознакомлении  с  разными  способами  решения  задач. Поэтому  отношение  к  обучению  детей  старшего  дошкольного  возраста  в  схемах  «знаю-не  знаю», «умею-не  умею»,  «владею-не  владею», должно  смениться  параметрами  «ищу  и  нахожу», «думаю  и  знаю», «пробую  и  делаю».</w:t>
      </w:r>
    </w:p>
    <w:p w:rsidR="00804FEE" w:rsidRPr="00BB1FD2" w:rsidRDefault="00804FEE" w:rsidP="003F14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B1FD2">
        <w:rPr>
          <w:rFonts w:ascii="Times New Roman" w:hAnsi="Times New Roman" w:cs="Times New Roman"/>
          <w:sz w:val="28"/>
          <w:szCs w:val="28"/>
        </w:rPr>
        <w:t>Планируя  и  орган</w:t>
      </w:r>
      <w:r>
        <w:rPr>
          <w:rFonts w:ascii="Times New Roman" w:hAnsi="Times New Roman" w:cs="Times New Roman"/>
          <w:sz w:val="28"/>
          <w:szCs w:val="28"/>
        </w:rPr>
        <w:t>изуя любое занятие</w:t>
      </w:r>
      <w:r w:rsidRPr="00BB1FD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BB1FD2">
        <w:rPr>
          <w:rFonts w:ascii="Times New Roman" w:hAnsi="Times New Roman" w:cs="Times New Roman"/>
          <w:sz w:val="28"/>
          <w:szCs w:val="28"/>
        </w:rPr>
        <w:t xml:space="preserve"> воспитатель  должен  стремиться  расширять  поле  активной  творческой  мыслительной  деятельности  детей. Включать  ситуации  спора, дискуссии, просить  обосновывать  своё  мнение  или  ответ.</w:t>
      </w:r>
    </w:p>
    <w:p w:rsidR="00804FEE" w:rsidRPr="00BB1FD2" w:rsidRDefault="00804FEE" w:rsidP="003F14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B1FD2">
        <w:rPr>
          <w:rFonts w:ascii="Times New Roman" w:hAnsi="Times New Roman" w:cs="Times New Roman"/>
          <w:sz w:val="28"/>
          <w:szCs w:val="28"/>
        </w:rPr>
        <w:t>Образовательная  ситуация  на  занятии  должна  конструироваться  так, чтобы  ребёнок  был  в  акт</w:t>
      </w:r>
      <w:r>
        <w:rPr>
          <w:rFonts w:ascii="Times New Roman" w:hAnsi="Times New Roman" w:cs="Times New Roman"/>
          <w:sz w:val="28"/>
          <w:szCs w:val="28"/>
        </w:rPr>
        <w:t xml:space="preserve">ивной  позиции, в  деятельности </w:t>
      </w:r>
      <w:r w:rsidRPr="00BB1FD2">
        <w:rPr>
          <w:rFonts w:ascii="Times New Roman" w:hAnsi="Times New Roman" w:cs="Times New Roman"/>
          <w:sz w:val="28"/>
          <w:szCs w:val="28"/>
        </w:rPr>
        <w:t>(ребёнок  должен  быть  то  слушающим, то  наблюдающим, то  действующим)</w:t>
      </w:r>
    </w:p>
    <w:p w:rsidR="00804FEE" w:rsidRPr="00BB1FD2" w:rsidRDefault="00804FEE" w:rsidP="003F14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B1FD2">
        <w:rPr>
          <w:rFonts w:ascii="Times New Roman" w:hAnsi="Times New Roman" w:cs="Times New Roman"/>
          <w:sz w:val="28"/>
          <w:szCs w:val="28"/>
        </w:rPr>
        <w:t>Начинаться  любое  занятие  нужно  с  мотивации  познавательной  и  речевой  активности: с  детьми  старшего  дошкольного  возраста  используются  такие  приемы, как  создание  проблемных  ситуаций, загадки, соревнования  и  т.п.</w:t>
      </w:r>
    </w:p>
    <w:p w:rsidR="00804FEE" w:rsidRPr="00BB1FD2" w:rsidRDefault="00804FEE" w:rsidP="003F14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B1FD2">
        <w:rPr>
          <w:rFonts w:ascii="Times New Roman" w:hAnsi="Times New Roman" w:cs="Times New Roman"/>
          <w:sz w:val="28"/>
          <w:szCs w:val="28"/>
        </w:rPr>
        <w:t xml:space="preserve">Необходимо  шире   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в течение всего занятия </w:t>
      </w:r>
      <w:r w:rsidRPr="00BB1FD2">
        <w:rPr>
          <w:rFonts w:ascii="Times New Roman" w:hAnsi="Times New Roman" w:cs="Times New Roman"/>
          <w:sz w:val="28"/>
          <w:szCs w:val="28"/>
        </w:rPr>
        <w:t xml:space="preserve"> словесные  игры, сюрпризные  моменты, игровые  ситуации.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FEE" w:rsidRPr="00BB1FD2" w:rsidRDefault="00804FEE" w:rsidP="003F14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B1FD2">
        <w:rPr>
          <w:rFonts w:ascii="Times New Roman" w:hAnsi="Times New Roman" w:cs="Times New Roman"/>
          <w:sz w:val="28"/>
          <w:szCs w:val="28"/>
        </w:rPr>
        <w:t xml:space="preserve">О.М.Ельцова в конспектах занятий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843">
        <w:rPr>
          <w:rFonts w:ascii="Times New Roman" w:hAnsi="Times New Roman" w:cs="Times New Roman"/>
          <w:b/>
          <w:bCs/>
          <w:sz w:val="28"/>
          <w:szCs w:val="28"/>
        </w:rPr>
        <w:t>по обучению грамоте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FD2">
        <w:rPr>
          <w:rFonts w:ascii="Times New Roman" w:hAnsi="Times New Roman" w:cs="Times New Roman"/>
          <w:sz w:val="28"/>
          <w:szCs w:val="28"/>
        </w:rPr>
        <w:t>часто включает игровые обучающие ситуации, игровые упражнения, например: «Измерение слов», «Чей рассказ лучше», «Составление предложений по картине» и др.</w:t>
      </w:r>
    </w:p>
    <w:p w:rsidR="00804FEE" w:rsidRPr="0067760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76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 Раевская Л.И.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Мир ребенка, как и взрослый мир, имеет свою культуру, которая не возникает сама по себе, а передается из поколения в поколение благодаря множеству игр и упражнений. Но детей интересует ни только игра, гораздо сильнее они стремятся к общению — как между собой, так и с окружающими взрослыми. Чтобы ребенок овладел механизмами эффективного игрового общения, к нему на помощь должен прийти взрослый. Именно взрослый может и должен создать для детей условия, необходимые для развития детской игры и полноценного игрового общения. К этим условиям, во-первых, можно отнести обогащение детей впечатлениями об окружающем мире; во-вторых, привлечение внимания к содержанию деятельности детей и их взаимоотношений (беседы, обсуждение событий из жизни, организация наблюдений, совместное чтение, просмотр и т.д.); в-третьих, активную позицию ребенка в деятельности, прежде всего в совместной.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Освоение мира взрослых, принятие или непринятие их педагогических установок и отношения к жизни происходит у детей дошкольного возраста в ходе совместной предметной и предметно-игровой деятельности.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Игровые обучающие ситуации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(ИОС) – одна из форм </w:t>
      </w:r>
      <w:r w:rsidRPr="00A71BC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совместной деятельности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речевому развитию для полноценного игрового общения. Навыки игрового общения, которые будут приобретены в ИОС, дети свободно перенесут и в самостоятельную деятельность.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Известно четыре их вида: ситуации-иллюстрации, ситуации-упражнения, ситуации-проблемы, ситуации-оценки.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В ситуациях-иллюстрациях взрослым разыгрываются простые сценки из жизни детей. Такие ситуации чаще всего используются в работе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 младшими дошкольниками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С помощью различных игровых материалов и дидактических пособий педагог демонстрирует детям образцы социально приемлемого поведения, а также активизирует их навыки эффективного общения.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Игровые  ситуации-упражнения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теперь ребёнок не только слушает и наблюдает, но и активно действует. Включаясь в ситуации-упражнения, дети тренируются в выполнении отдельных игровых действий и связывании их в сюжет, учатся регулировать взаимоотношения со сверстниками в рамках игрового взаимодействия; можно  использовать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 средней группы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Участие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старших дошкольников в ситуациях-проблемах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способствует усвоению ими основных векторов социальных отношений, их «отработке» и моделированию стратегии поведения в мире людей. В этих ситуациях взрослый привлекает внимание ребёнка к своему эмоциональному состоянию и состоянию других персонажей. Активно участвуя в ситуациях-проблемах, ребёнок находит выход своим чувствам и переживаниям, учится осознавать и принимать их.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В подготовительной к школе группе  можно  использовать в работе с детьми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ситуации-оценки,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предполагающие анализ и обоснование принятого решения, его оценку со стороны самих детей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В этом случае игровая проблема уже решена, но от взрослого требуется помочь ребенку проанализировать и обосновать принятое решение, оценить его.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Как показала образовательная практика, все положительные качества и знания у детей формирует не сама 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игровая обучающая ситуация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то или иное конкретное содержание, которое специально вносится в нее педагогом.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Основу игровой обучающей ситуации составляет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сценарий активизирующего общения.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Сценарий общения может включать различные формы проведения ИОС;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это разговор воспитателя с детьми, игры-путешествия, игры-беседы, игры-драматизации, игры-импровизации.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Такие формы предполагают включение в сценарий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изобразительной деятельности, конструирования, имитационных упражнений, обследование предметов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(рассматривание игрушек, предметов, картин). Именно в таких видах детской деятельности речь выступает во всех своих многообразных функциях, несет основную нагрузку при решении практических и познавательных задач.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Разрабатывая сценарии активизирующего общения,  решаются важные задачи — коммуникативное развитие детей и пробуждение собственной речевой активности каждого ребенка, его языковых игр, диалогов между детьми, то есть детской языковой и коммуникативной самодеятельности. В целях оптимизации образовательного процесса воспитатели конкретизируют эти задачи, выделяя обучающие, развивающие и воспитательные.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 сценариях активизирующего общения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обучение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совершается в основном с применением косвенных методов обучения,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имеет не учебную, а игровую, коммуникативную мотивацию.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Такой подход позволит  педагогам успешно реализовать на практике «золотое правило» дошкольной педагогики: «Мы должны так обучать детей, чтобы, они об этом даже не догадывались».</w:t>
      </w:r>
    </w:p>
    <w:p w:rsidR="00804FEE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27AB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различие</w:t>
      </w:r>
      <w:r w:rsidRPr="00427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между обучающим занятием и сценарием активизирующего общения состоит в том, что взрослый в игровой обучающей ситуации выступает как партнер по общению, который стремится к установлению равноправных, личностных взаимоотношений. Он уважает право ребенка на инициативу, его желание говорить на интересующие именно его темы, а при необходимости — уходить от неприятных ситуаций.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3F14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Предлагаем педагогам </w:t>
      </w:r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>СЦЕНАРИИ</w:t>
      </w:r>
      <w:r w:rsidRPr="00597CD4"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 xml:space="preserve"> АКТИВИЗИРУЮЩЕГО ОБЩЕНИЯ для детей</w:t>
      </w:r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 xml:space="preserve"> разных возрастов(приложение)</w:t>
      </w: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3F14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427AB4" w:rsidRDefault="00804FEE" w:rsidP="00427A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04FEE" w:rsidRPr="00874C93" w:rsidRDefault="00804FEE" w:rsidP="00380C47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804FEE" w:rsidRPr="00380C47" w:rsidRDefault="00804FEE" w:rsidP="00380C47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</w:p>
    <w:p w:rsidR="00804FEE" w:rsidRPr="00380C47" w:rsidRDefault="00804FEE" w:rsidP="00380C47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 xml:space="preserve"> </w:t>
      </w:r>
      <w:r w:rsidRPr="00380C47">
        <w:rPr>
          <w:rFonts w:ascii="Tahoma" w:hAnsi="Tahoma" w:cs="Tahoma"/>
          <w:color w:val="000000"/>
          <w:sz w:val="21"/>
          <w:szCs w:val="21"/>
          <w:lang w:eastAsia="ru-RU"/>
        </w:rPr>
        <w:t xml:space="preserve"> </w:t>
      </w:r>
      <w:r>
        <w:rPr>
          <w:rFonts w:ascii="Tahoma" w:hAnsi="Tahoma" w:cs="Tahoma"/>
          <w:color w:val="000000"/>
          <w:sz w:val="21"/>
          <w:szCs w:val="21"/>
          <w:lang w:eastAsia="ru-RU"/>
        </w:rPr>
        <w:t xml:space="preserve"> </w:t>
      </w:r>
    </w:p>
    <w:p w:rsidR="00804FEE" w:rsidRPr="001A50FF" w:rsidRDefault="00804FEE" w:rsidP="001A50FF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>
        <w:rPr>
          <w:rFonts w:ascii="Tahoma" w:hAnsi="Tahoma" w:cs="Tahoma"/>
          <w:color w:val="000000"/>
          <w:sz w:val="21"/>
          <w:szCs w:val="21"/>
          <w:lang w:eastAsia="ru-RU"/>
        </w:rPr>
        <w:t xml:space="preserve"> </w:t>
      </w:r>
      <w:bookmarkStart w:id="0" w:name="_GoBack"/>
      <w:bookmarkEnd w:id="0"/>
    </w:p>
    <w:sectPr w:rsidR="00804FEE" w:rsidRPr="001A50FF" w:rsidSect="00874C93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578"/>
    <w:multiLevelType w:val="multilevel"/>
    <w:tmpl w:val="B5EC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8402F4A"/>
    <w:multiLevelType w:val="multilevel"/>
    <w:tmpl w:val="ACCC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4D4D5541"/>
    <w:multiLevelType w:val="multilevel"/>
    <w:tmpl w:val="B6BE2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E0F5E8C"/>
    <w:multiLevelType w:val="multilevel"/>
    <w:tmpl w:val="E8F2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EB7"/>
    <w:rsid w:val="000C21B2"/>
    <w:rsid w:val="000E16CC"/>
    <w:rsid w:val="000E718E"/>
    <w:rsid w:val="00141B21"/>
    <w:rsid w:val="0016306E"/>
    <w:rsid w:val="001843BE"/>
    <w:rsid w:val="00197DB0"/>
    <w:rsid w:val="001A50FF"/>
    <w:rsid w:val="002618A8"/>
    <w:rsid w:val="002B5F24"/>
    <w:rsid w:val="002C071F"/>
    <w:rsid w:val="002C1C50"/>
    <w:rsid w:val="002C1F14"/>
    <w:rsid w:val="00310A46"/>
    <w:rsid w:val="00353EB7"/>
    <w:rsid w:val="00376843"/>
    <w:rsid w:val="00380C47"/>
    <w:rsid w:val="003F1445"/>
    <w:rsid w:val="00402689"/>
    <w:rsid w:val="00427AB4"/>
    <w:rsid w:val="00460FC5"/>
    <w:rsid w:val="00492BE4"/>
    <w:rsid w:val="00597CD4"/>
    <w:rsid w:val="005F304F"/>
    <w:rsid w:val="00677604"/>
    <w:rsid w:val="006A6359"/>
    <w:rsid w:val="00804FEE"/>
    <w:rsid w:val="00824E6C"/>
    <w:rsid w:val="00874C93"/>
    <w:rsid w:val="008B6395"/>
    <w:rsid w:val="009853CF"/>
    <w:rsid w:val="00A05DDB"/>
    <w:rsid w:val="00A71BC0"/>
    <w:rsid w:val="00A806E7"/>
    <w:rsid w:val="00AD2690"/>
    <w:rsid w:val="00B555A6"/>
    <w:rsid w:val="00BB1FD2"/>
    <w:rsid w:val="00CC2E31"/>
    <w:rsid w:val="00D36251"/>
    <w:rsid w:val="00D9079D"/>
    <w:rsid w:val="00D93B87"/>
    <w:rsid w:val="00D967A9"/>
    <w:rsid w:val="00E17A63"/>
    <w:rsid w:val="00E60FEE"/>
    <w:rsid w:val="00EB45BF"/>
    <w:rsid w:val="00EC6818"/>
    <w:rsid w:val="00F37E23"/>
    <w:rsid w:val="00F47D26"/>
    <w:rsid w:val="00FB7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B2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639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06E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06E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639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806E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806E7"/>
    <w:rPr>
      <w:rFonts w:ascii="Cambria" w:hAnsi="Cambria" w:cs="Cambria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rsid w:val="0035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3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2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8464">
          <w:marLeft w:val="0"/>
          <w:marRight w:val="0"/>
          <w:marTop w:val="0"/>
          <w:marBottom w:val="0"/>
          <w:divBdr>
            <w:top w:val="single" w:sz="18" w:space="0" w:color="EAEAEA"/>
            <w:left w:val="single" w:sz="6" w:space="0" w:color="EAEAEA"/>
            <w:bottom w:val="single" w:sz="6" w:space="8" w:color="EAEAEA"/>
            <w:right w:val="single" w:sz="6" w:space="0" w:color="EAEAEA"/>
          </w:divBdr>
          <w:divsChild>
            <w:div w:id="133872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2846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728469">
          <w:marLeft w:val="29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2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8481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2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7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2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2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72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7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72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8454">
          <w:marLeft w:val="0"/>
          <w:marRight w:val="0"/>
          <w:marTop w:val="0"/>
          <w:marBottom w:val="0"/>
          <w:divBdr>
            <w:top w:val="single" w:sz="18" w:space="0" w:color="EAEAEA"/>
            <w:left w:val="single" w:sz="6" w:space="0" w:color="EAEAEA"/>
            <w:bottom w:val="single" w:sz="6" w:space="8" w:color="EAEAEA"/>
            <w:right w:val="single" w:sz="6" w:space="0" w:color="EAEAEA"/>
          </w:divBdr>
          <w:divsChild>
            <w:div w:id="13387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28461">
          <w:marLeft w:val="29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482">
          <w:marLeft w:val="0"/>
          <w:marRight w:val="0"/>
          <w:marTop w:val="0"/>
          <w:marBottom w:val="0"/>
          <w:divBdr>
            <w:top w:val="single" w:sz="36" w:space="0" w:color="2B222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478">
              <w:marLeft w:val="0"/>
              <w:marRight w:val="12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28489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2216</TotalTime>
  <Pages>5</Pages>
  <Words>1668</Words>
  <Characters>9514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Raevi4</dc:creator>
  <cp:keywords/>
  <dc:description/>
  <cp:lastModifiedBy>Заркова </cp:lastModifiedBy>
  <cp:revision>18</cp:revision>
  <cp:lastPrinted>2015-02-03T09:42:00Z</cp:lastPrinted>
  <dcterms:created xsi:type="dcterms:W3CDTF">2015-01-17T22:57:00Z</dcterms:created>
  <dcterms:modified xsi:type="dcterms:W3CDTF">2018-02-02T06:57:00Z</dcterms:modified>
</cp:coreProperties>
</file>